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D9811" w14:textId="600A4607" w:rsidR="0027141C" w:rsidRDefault="0027141C" w:rsidP="00E22D05">
      <w:pPr>
        <w:rPr>
          <w:lang w:val="es-MX"/>
        </w:rPr>
      </w:pPr>
      <w:r w:rsidRPr="0027141C">
        <w:rPr>
          <w:lang w:val="es-MX"/>
        </w:rPr>
        <w:t xml:space="preserve">Tultitlan Edo. Mexico a 23 de </w:t>
      </w:r>
      <w:proofErr w:type="gramStart"/>
      <w:r w:rsidRPr="0027141C">
        <w:rPr>
          <w:lang w:val="es-MX"/>
        </w:rPr>
        <w:t>F</w:t>
      </w:r>
      <w:r>
        <w:rPr>
          <w:lang w:val="es-MX"/>
        </w:rPr>
        <w:t>ebrero</w:t>
      </w:r>
      <w:proofErr w:type="gramEnd"/>
      <w:r>
        <w:rPr>
          <w:lang w:val="es-MX"/>
        </w:rPr>
        <w:t xml:space="preserve"> 2021</w:t>
      </w:r>
    </w:p>
    <w:p w14:paraId="7671DE7C" w14:textId="08AFD95F" w:rsidR="0027141C" w:rsidRPr="00913154" w:rsidRDefault="00913154" w:rsidP="00913154">
      <w:pPr>
        <w:jc w:val="right"/>
        <w:rPr>
          <w:b/>
          <w:lang w:val="es-MX"/>
        </w:rPr>
      </w:pPr>
      <w:r w:rsidRPr="00913154">
        <w:rPr>
          <w:b/>
          <w:lang w:val="es-MX"/>
        </w:rPr>
        <w:t>Asunto:</w:t>
      </w:r>
      <w:r w:rsidR="0027141C" w:rsidRPr="00913154">
        <w:rPr>
          <w:b/>
          <w:lang w:val="es-MX"/>
        </w:rPr>
        <w:t xml:space="preserve"> proceso de Reclamaciones y/o garantías.</w:t>
      </w:r>
    </w:p>
    <w:p w14:paraId="61F82647" w14:textId="77777777" w:rsidR="001F0497" w:rsidRDefault="001F0497" w:rsidP="001F0497">
      <w:pPr>
        <w:rPr>
          <w:lang w:val="es-MX"/>
        </w:rPr>
      </w:pPr>
      <w:r>
        <w:rPr>
          <w:lang w:val="es-MX"/>
        </w:rPr>
        <w:t>A quien corresponda:</w:t>
      </w:r>
    </w:p>
    <w:p w14:paraId="557EB578" w14:textId="07A9657F" w:rsidR="0027141C" w:rsidRDefault="0027141C" w:rsidP="00E22D05">
      <w:pPr>
        <w:rPr>
          <w:lang w:val="es-MX"/>
        </w:rPr>
      </w:pPr>
      <w:r>
        <w:rPr>
          <w:lang w:val="es-MX"/>
        </w:rPr>
        <w:t xml:space="preserve">Para el proceso por reclamaciones y/o garantías es necesario informar mediante los correos electrónicos que se </w:t>
      </w:r>
      <w:r w:rsidR="00913154">
        <w:rPr>
          <w:lang w:val="es-MX"/>
        </w:rPr>
        <w:t>t</w:t>
      </w:r>
      <w:r>
        <w:rPr>
          <w:lang w:val="es-MX"/>
        </w:rPr>
        <w:t xml:space="preserve">ienen asignados por el </w:t>
      </w:r>
      <w:r w:rsidR="00870843">
        <w:rPr>
          <w:lang w:val="es-MX"/>
        </w:rPr>
        <w:t>Área</w:t>
      </w:r>
      <w:r>
        <w:rPr>
          <w:lang w:val="es-MX"/>
        </w:rPr>
        <w:t xml:space="preserve"> de </w:t>
      </w:r>
      <w:r w:rsidR="00870843">
        <w:rPr>
          <w:lang w:val="es-MX"/>
        </w:rPr>
        <w:t>Garantías</w:t>
      </w:r>
      <w:r>
        <w:rPr>
          <w:lang w:val="es-MX"/>
        </w:rPr>
        <w:t xml:space="preserve"> </w:t>
      </w:r>
      <w:r w:rsidR="00870843">
        <w:rPr>
          <w:lang w:val="es-MX"/>
        </w:rPr>
        <w:t>INTERFIL</w:t>
      </w:r>
      <w:r>
        <w:rPr>
          <w:lang w:val="es-MX"/>
        </w:rPr>
        <w:t xml:space="preserve">. </w:t>
      </w:r>
    </w:p>
    <w:p w14:paraId="0F78CD8F" w14:textId="77777777" w:rsidR="0027141C" w:rsidRDefault="0027141C" w:rsidP="00E22D05">
      <w:pPr>
        <w:rPr>
          <w:lang w:val="es-MX"/>
        </w:rPr>
      </w:pPr>
    </w:p>
    <w:p w14:paraId="0468A3A0" w14:textId="09EB78C0" w:rsidR="0027141C" w:rsidRDefault="0027141C" w:rsidP="00E22D05">
      <w:pPr>
        <w:rPr>
          <w:lang w:val="es-MX"/>
        </w:rPr>
      </w:pPr>
      <w:r>
        <w:rPr>
          <w:lang w:val="es-MX"/>
        </w:rPr>
        <w:t>V</w:t>
      </w:r>
      <w:r w:rsidRPr="0027141C">
        <w:rPr>
          <w:lang w:val="es-MX"/>
        </w:rPr>
        <w:t xml:space="preserve">elez, Eduardo </w:t>
      </w:r>
      <w:hyperlink r:id="rId8" w:history="1">
        <w:r w:rsidRPr="00DC7882">
          <w:rPr>
            <w:rStyle w:val="Hipervnculo"/>
            <w:lang w:val="es-MX"/>
          </w:rPr>
          <w:t>Eduardo.velez@interfil.com</w:t>
        </w:r>
      </w:hyperlink>
      <w:r>
        <w:rPr>
          <w:lang w:val="es-MX"/>
        </w:rPr>
        <w:tab/>
      </w:r>
    </w:p>
    <w:p w14:paraId="19A69DB0" w14:textId="60AD0673" w:rsidR="0027141C" w:rsidRDefault="00913154" w:rsidP="0027141C">
      <w:pPr>
        <w:rPr>
          <w:lang w:val="es-MX"/>
        </w:rPr>
      </w:pPr>
      <w:r>
        <w:rPr>
          <w:lang w:val="es-MX"/>
        </w:rPr>
        <w:t>TE. 55 58 99 96 00 ext. 254</w:t>
      </w:r>
    </w:p>
    <w:p w14:paraId="609332A7" w14:textId="77777777" w:rsidR="0027141C" w:rsidRDefault="0027141C" w:rsidP="0027141C">
      <w:pPr>
        <w:rPr>
          <w:lang w:val="es-MX"/>
        </w:rPr>
      </w:pPr>
      <w:r>
        <w:rPr>
          <w:lang w:val="es-MX"/>
        </w:rPr>
        <w:t>Se deberá indicar en un correo electrónico los siguientes puntos.</w:t>
      </w:r>
    </w:p>
    <w:p w14:paraId="64799094" w14:textId="77777777" w:rsidR="0027141C" w:rsidRDefault="0027141C" w:rsidP="0027141C">
      <w:pPr>
        <w:rPr>
          <w:lang w:val="es-MX"/>
        </w:rPr>
      </w:pPr>
    </w:p>
    <w:p w14:paraId="6A005D75" w14:textId="68DD48DC" w:rsidR="0027141C" w:rsidRDefault="0027141C" w:rsidP="0027141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Modelo de pieza por el cual se realiza el reclamo.</w:t>
      </w:r>
    </w:p>
    <w:p w14:paraId="0C410D05" w14:textId="43E95BC1" w:rsidR="00913154" w:rsidRDefault="00913154" w:rsidP="0027141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Fotografías de la afectación (punto donde se identifique la falla y lote del producto)</w:t>
      </w:r>
    </w:p>
    <w:p w14:paraId="1B3E4F1B" w14:textId="34D97D75" w:rsidR="0027141C" w:rsidRDefault="0027141C" w:rsidP="0027141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Cantidades de Piezas.</w:t>
      </w:r>
    </w:p>
    <w:p w14:paraId="16AED34A" w14:textId="1EF3C252" w:rsidR="0027141C" w:rsidRDefault="0027141C" w:rsidP="0027141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Incluir el </w:t>
      </w:r>
      <w:r w:rsidR="00A83A19">
        <w:rPr>
          <w:lang w:val="es-MX"/>
        </w:rPr>
        <w:t>número</w:t>
      </w:r>
      <w:r>
        <w:rPr>
          <w:lang w:val="es-MX"/>
        </w:rPr>
        <w:t xml:space="preserve"> de factura a la cual pertenece la pieza por reclamación.</w:t>
      </w:r>
    </w:p>
    <w:p w14:paraId="44D9B9F2" w14:textId="4D07C29F" w:rsidR="0027141C" w:rsidRDefault="0027141C" w:rsidP="0027141C">
      <w:pPr>
        <w:rPr>
          <w:lang w:val="es-MX"/>
        </w:rPr>
      </w:pPr>
      <w:r>
        <w:rPr>
          <w:lang w:val="es-MX"/>
        </w:rPr>
        <w:t xml:space="preserve">En el caso de </w:t>
      </w:r>
      <w:r w:rsidR="00A83A19" w:rsidRPr="00A83A19">
        <w:rPr>
          <w:u w:val="single"/>
          <w:lang w:val="es-MX"/>
        </w:rPr>
        <w:t>Reclamación</w:t>
      </w:r>
      <w:r>
        <w:rPr>
          <w:lang w:val="es-MX"/>
        </w:rPr>
        <w:t xml:space="preserve"> se </w:t>
      </w:r>
      <w:r w:rsidR="00A83A19">
        <w:rPr>
          <w:lang w:val="es-MX"/>
        </w:rPr>
        <w:t>tomará</w:t>
      </w:r>
      <w:r>
        <w:rPr>
          <w:lang w:val="es-MX"/>
        </w:rPr>
        <w:t xml:space="preserve"> en concepto si es por algún daño </w:t>
      </w:r>
      <w:r w:rsidR="00A83A19">
        <w:rPr>
          <w:lang w:val="es-MX"/>
        </w:rPr>
        <w:t xml:space="preserve">físico </w:t>
      </w:r>
      <w:r>
        <w:rPr>
          <w:lang w:val="es-MX"/>
        </w:rPr>
        <w:t xml:space="preserve">en el Material, Faltante de </w:t>
      </w:r>
      <w:r w:rsidR="00A83A19">
        <w:rPr>
          <w:lang w:val="es-MX"/>
        </w:rPr>
        <w:t>material en la primera entrega</w:t>
      </w:r>
      <w:r>
        <w:rPr>
          <w:lang w:val="es-MX"/>
        </w:rPr>
        <w:t>.</w:t>
      </w:r>
    </w:p>
    <w:p w14:paraId="015146DA" w14:textId="3D18DB74" w:rsidR="0027141C" w:rsidRDefault="0027141C" w:rsidP="0027141C">
      <w:pPr>
        <w:rPr>
          <w:lang w:val="es-MX"/>
        </w:rPr>
      </w:pPr>
      <w:r>
        <w:rPr>
          <w:lang w:val="es-MX"/>
        </w:rPr>
        <w:t xml:space="preserve">En el Caso de </w:t>
      </w:r>
      <w:r w:rsidRPr="00A83A19">
        <w:rPr>
          <w:u w:val="single"/>
          <w:lang w:val="es-MX"/>
        </w:rPr>
        <w:t>Garantías</w:t>
      </w:r>
      <w:r>
        <w:rPr>
          <w:lang w:val="es-MX"/>
        </w:rPr>
        <w:t xml:space="preserve">, se </w:t>
      </w:r>
      <w:r w:rsidR="00A83A19">
        <w:rPr>
          <w:lang w:val="es-MX"/>
        </w:rPr>
        <w:t>tomará</w:t>
      </w:r>
      <w:r>
        <w:rPr>
          <w:lang w:val="es-MX"/>
        </w:rPr>
        <w:t xml:space="preserve"> por el concepto de filtro con algún defecto en su fabricación después de la primera entrega (en este caso no aplica si el filtro fue manipulado por y dañado su empaque después de la entrega inicial</w:t>
      </w:r>
      <w:r w:rsidR="00A83A19">
        <w:rPr>
          <w:lang w:val="es-MX"/>
        </w:rPr>
        <w:t>)</w:t>
      </w:r>
      <w:r w:rsidR="00913154">
        <w:rPr>
          <w:lang w:val="es-MX"/>
        </w:rPr>
        <w:t xml:space="preserve">; así como también se </w:t>
      </w:r>
      <w:r w:rsidR="001F0497">
        <w:rPr>
          <w:lang w:val="es-MX"/>
        </w:rPr>
        <w:t>realizarán</w:t>
      </w:r>
      <w:r w:rsidR="00913154">
        <w:rPr>
          <w:lang w:val="es-MX"/>
        </w:rPr>
        <w:t xml:space="preserve"> investigaciones por nuestra área de calidad quien emitirá un documento de validación para hacer valida la garantía o rechazo según se el caso</w:t>
      </w:r>
    </w:p>
    <w:p w14:paraId="55C420A4" w14:textId="722DD177" w:rsidR="0027141C" w:rsidRPr="0027141C" w:rsidRDefault="0027141C" w:rsidP="0027141C">
      <w:pPr>
        <w:rPr>
          <w:lang w:val="es-MX"/>
        </w:rPr>
      </w:pPr>
      <w:r>
        <w:rPr>
          <w:lang w:val="es-MX"/>
        </w:rPr>
        <w:t xml:space="preserve">Una vez informado por medio de Correo </w:t>
      </w:r>
      <w:r w:rsidR="00A83A19">
        <w:rPr>
          <w:lang w:val="es-MX"/>
        </w:rPr>
        <w:t>Electrónico</w:t>
      </w:r>
      <w:r>
        <w:rPr>
          <w:lang w:val="es-MX"/>
        </w:rPr>
        <w:t xml:space="preserve"> se recibe la atención y solución por el mismo medio, derivado de las acciones pertenecientes se puede dar instrucciones de retorno del material a la Planta </w:t>
      </w:r>
      <w:r w:rsidR="00870843">
        <w:rPr>
          <w:lang w:val="es-MX"/>
        </w:rPr>
        <w:t>INTERFIL</w:t>
      </w:r>
      <w:r w:rsidR="001F0497">
        <w:rPr>
          <w:lang w:val="es-MX"/>
        </w:rPr>
        <w:t xml:space="preserve"> con dirección en Avenida Dos No. 2, Parque Industrial Cartagena en Tultitlan Estado de México, C.P. 54918</w:t>
      </w:r>
      <w:r w:rsidR="00A83A19">
        <w:rPr>
          <w:lang w:val="es-MX"/>
        </w:rPr>
        <w:t xml:space="preserve"> para su examinación del material dañado</w:t>
      </w:r>
      <w:r>
        <w:rPr>
          <w:lang w:val="es-MX"/>
        </w:rPr>
        <w:t>.</w:t>
      </w:r>
    </w:p>
    <w:p w14:paraId="2B0E3C47" w14:textId="0BCF5EB6" w:rsidR="0027141C" w:rsidRDefault="0027141C" w:rsidP="0027141C">
      <w:pPr>
        <w:rPr>
          <w:lang w:val="es-MX"/>
        </w:rPr>
      </w:pPr>
      <w:r>
        <w:rPr>
          <w:lang w:val="es-MX"/>
        </w:rPr>
        <w:t xml:space="preserve">Para concluir el proceso se </w:t>
      </w:r>
      <w:r w:rsidR="00A83A19">
        <w:rPr>
          <w:lang w:val="es-MX"/>
        </w:rPr>
        <w:t>indicará</w:t>
      </w:r>
      <w:r>
        <w:rPr>
          <w:lang w:val="es-MX"/>
        </w:rPr>
        <w:t xml:space="preserve"> al cliente del resultado de su reclamación y en caso de aplicar se le </w:t>
      </w:r>
      <w:r w:rsidR="001F0497">
        <w:rPr>
          <w:lang w:val="es-MX"/>
        </w:rPr>
        <w:t>confirmará</w:t>
      </w:r>
      <w:r>
        <w:rPr>
          <w:lang w:val="es-MX"/>
        </w:rPr>
        <w:t xml:space="preserve"> su Nota de crédito </w:t>
      </w:r>
      <w:r w:rsidR="00A83A19">
        <w:rPr>
          <w:lang w:val="es-MX"/>
        </w:rPr>
        <w:t>vía Correo Electrónico.</w:t>
      </w:r>
    </w:p>
    <w:p w14:paraId="6A790909" w14:textId="405C7F01" w:rsidR="00A83A19" w:rsidRDefault="00A83A19" w:rsidP="0027141C">
      <w:pPr>
        <w:rPr>
          <w:lang w:val="es-MX"/>
        </w:rPr>
      </w:pPr>
    </w:p>
    <w:p w14:paraId="336CA4F0" w14:textId="6BE83773" w:rsidR="0027141C" w:rsidRDefault="00A83A19" w:rsidP="00E22D05">
      <w:pPr>
        <w:rPr>
          <w:lang w:val="es-MX"/>
        </w:rPr>
      </w:pPr>
      <w:r>
        <w:rPr>
          <w:lang w:val="es-MX"/>
        </w:rPr>
        <w:t xml:space="preserve">Atentamente: Reclamaciones y </w:t>
      </w:r>
      <w:r w:rsidR="001F0497">
        <w:rPr>
          <w:lang w:val="es-MX"/>
        </w:rPr>
        <w:t>Garantías</w:t>
      </w:r>
      <w:r>
        <w:rPr>
          <w:lang w:val="es-MX"/>
        </w:rPr>
        <w:t>.</w:t>
      </w:r>
    </w:p>
    <w:p w14:paraId="46A41DF4" w14:textId="211DF821" w:rsidR="001F0497" w:rsidRDefault="001F0497" w:rsidP="00E22D05">
      <w:pPr>
        <w:rPr>
          <w:lang w:val="es-MX"/>
        </w:rPr>
      </w:pPr>
    </w:p>
    <w:p w14:paraId="15C4BF57" w14:textId="37ED2CAC" w:rsidR="001F0497" w:rsidRDefault="001F0497" w:rsidP="00E22D05">
      <w:pPr>
        <w:rPr>
          <w:lang w:val="es-MX"/>
        </w:rPr>
      </w:pPr>
    </w:p>
    <w:p w14:paraId="4642E613" w14:textId="62AFD2E7" w:rsidR="001F0497" w:rsidRPr="001F0497" w:rsidRDefault="001F0497" w:rsidP="001F0497">
      <w:pPr>
        <w:spacing w:line="240" w:lineRule="auto"/>
        <w:rPr>
          <w:sz w:val="14"/>
          <w:lang w:val="es-MX"/>
        </w:rPr>
      </w:pPr>
      <w:proofErr w:type="spellStart"/>
      <w:r w:rsidRPr="001F0497">
        <w:rPr>
          <w:sz w:val="14"/>
          <w:lang w:val="es-MX"/>
        </w:rPr>
        <w:t>Ccp</w:t>
      </w:r>
      <w:proofErr w:type="spellEnd"/>
      <w:r w:rsidRPr="001F0497">
        <w:rPr>
          <w:sz w:val="14"/>
          <w:lang w:val="es-MX"/>
        </w:rPr>
        <w:t>. Emmanuel Mora Z</w:t>
      </w:r>
    </w:p>
    <w:p w14:paraId="43A88F58" w14:textId="416F3778" w:rsidR="001F0497" w:rsidRPr="001F0497" w:rsidRDefault="001F0497" w:rsidP="001F0497">
      <w:pPr>
        <w:spacing w:line="240" w:lineRule="auto"/>
        <w:rPr>
          <w:sz w:val="14"/>
          <w:lang w:val="es-MX"/>
        </w:rPr>
      </w:pPr>
      <w:r w:rsidRPr="001F0497">
        <w:rPr>
          <w:sz w:val="14"/>
          <w:lang w:val="es-MX"/>
        </w:rPr>
        <w:t>Gerencia de Ventas y Mercadotecnia</w:t>
      </w:r>
    </w:p>
    <w:sectPr w:rsidR="001F0497" w:rsidRPr="001F0497" w:rsidSect="001F058A">
      <w:headerReference w:type="default" r:id="rId9"/>
      <w:footerReference w:type="default" r:id="rId10"/>
      <w:pgSz w:w="12240" w:h="15840"/>
      <w:pgMar w:top="2106" w:right="1041" w:bottom="127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A9677" w14:textId="77777777" w:rsidR="00B07A82" w:rsidRDefault="00B07A82" w:rsidP="00A87F25">
      <w:pPr>
        <w:spacing w:after="0" w:line="240" w:lineRule="auto"/>
      </w:pPr>
      <w:r>
        <w:separator/>
      </w:r>
    </w:p>
  </w:endnote>
  <w:endnote w:type="continuationSeparator" w:id="0">
    <w:p w14:paraId="21FF9DE0" w14:textId="77777777" w:rsidR="00B07A82" w:rsidRDefault="00B07A82" w:rsidP="00A8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BEF5A" w14:textId="77777777" w:rsidR="00A87F25" w:rsidRDefault="00A87F25">
    <w:pPr>
      <w:pStyle w:val="Piedepgina"/>
    </w:pPr>
    <w:r w:rsidRPr="00A87F2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7C319" wp14:editId="0B746A3B">
              <wp:simplePos x="0" y="0"/>
              <wp:positionH relativeFrom="page">
                <wp:align>left</wp:align>
              </wp:positionH>
              <wp:positionV relativeFrom="paragraph">
                <wp:posOffset>388901</wp:posOffset>
              </wp:positionV>
              <wp:extent cx="7777480" cy="212669"/>
              <wp:effectExtent l="0" t="0" r="0" b="0"/>
              <wp:wrapNone/>
              <wp:docPr id="5" name="Rectángulo 4">
                <a:extLst xmlns:a="http://schemas.openxmlformats.org/drawingml/2006/main">
                  <a:ext uri="{FF2B5EF4-FFF2-40B4-BE49-F238E27FC236}">
                    <a16:creationId xmlns:a16="http://schemas.microsoft.com/office/drawing/2014/main" id="{EC6A8BD5-FA94-4C6A-8BD2-262F4E4B4D5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7480" cy="212669"/>
                      </a:xfrm>
                      <a:prstGeom prst="rect">
                        <a:avLst/>
                      </a:prstGeom>
                      <a:solidFill>
                        <a:srgbClr val="36416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FF5DD7" id="Rectángulo 4" o:spid="_x0000_s1026" style="position:absolute;margin-left:0;margin-top:30.6pt;width:612.4pt;height:16.7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" fillcolor="#36416d" stroked="f" strokeweight="1pt">
              <w10:wrap anchorx="page"/>
            </v:rect>
          </w:pict>
        </mc:Fallback>
      </mc:AlternateContent>
    </w:r>
    <w:r w:rsidRPr="00A87F2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1C0C3D" wp14:editId="2B0E397B">
              <wp:simplePos x="0" y="0"/>
              <wp:positionH relativeFrom="page">
                <wp:posOffset>1137285</wp:posOffset>
              </wp:positionH>
              <wp:positionV relativeFrom="paragraph">
                <wp:posOffset>107170</wp:posOffset>
              </wp:positionV>
              <wp:extent cx="5611495" cy="245745"/>
              <wp:effectExtent l="0" t="0" r="0" b="0"/>
              <wp:wrapNone/>
              <wp:docPr id="6" name="CuadroTexto 5">
                <a:extLst xmlns:a="http://schemas.openxmlformats.org/drawingml/2006/main">
                  <a:ext uri="{FF2B5EF4-FFF2-40B4-BE49-F238E27FC236}">
                    <a16:creationId xmlns:a16="http://schemas.microsoft.com/office/drawing/2014/main" id="{86E346F8-BE4E-41D1-A228-496F297D16E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1495" cy="245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BFFBCC" w14:textId="77777777" w:rsidR="00A87F25" w:rsidRPr="00C054EF" w:rsidRDefault="00A87F25" w:rsidP="00A87F25">
                          <w:pPr>
                            <w:jc w:val="center"/>
                            <w:rPr>
                              <w:szCs w:val="24"/>
                              <w:lang w:val="es-MX"/>
                            </w:rPr>
                          </w:pPr>
                          <w:r w:rsidRPr="00C054EF">
                            <w:rPr>
                              <w:color w:val="0C1F6D"/>
                              <w:kern w:val="24"/>
                              <w:sz w:val="18"/>
                              <w:szCs w:val="20"/>
                              <w:lang w:val="es-MX"/>
                            </w:rPr>
                            <w:t>Av. Dos, No. 2, Parque Industrial Cartagena, Tultitlán, Estado de México, C.P. 54918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C0C3D" id="_x0000_t202" coordsize="21600,21600" o:spt="202" path="m,l,21600r21600,l21600,xe">
              <v:stroke joinstyle="miter"/>
              <v:path gradientshapeok="t" o:connecttype="rect"/>
            </v:shapetype>
            <v:shape id="CuadroTexto 5" o:spid="_x0000_s1026" type="#_x0000_t202" style="position:absolute;margin-left:89.55pt;margin-top:8.45pt;width:441.85pt;height:19.3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" filled="f" stroked="f">
              <v:textbox style="mso-fit-shape-to-text:t">
                <w:txbxContent>
                  <w:p w14:paraId="5BBFFBCC" w14:textId="77777777" w:rsidR="00A87F25" w:rsidRPr="00C054EF" w:rsidRDefault="00A87F25" w:rsidP="00A87F25">
                    <w:pPr>
                      <w:jc w:val="center"/>
                      <w:rPr>
                        <w:szCs w:val="24"/>
                        <w:lang w:val="es-MX"/>
                      </w:rPr>
                    </w:pPr>
                    <w:r w:rsidRPr="00C054EF">
                      <w:rPr>
                        <w:color w:val="0C1F6D"/>
                        <w:kern w:val="24"/>
                        <w:sz w:val="18"/>
                        <w:szCs w:val="20"/>
                        <w:lang w:val="es-MX"/>
                      </w:rPr>
                      <w:t>Av. Dos, No. 2, Parque Industrial Cartagena, Tultitlán, Estado de México, C.P. 54918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53610" w14:textId="77777777" w:rsidR="00B07A82" w:rsidRDefault="00B07A82" w:rsidP="00A87F25">
      <w:pPr>
        <w:spacing w:after="0" w:line="240" w:lineRule="auto"/>
      </w:pPr>
      <w:r>
        <w:separator/>
      </w:r>
    </w:p>
  </w:footnote>
  <w:footnote w:type="continuationSeparator" w:id="0">
    <w:p w14:paraId="43EE1807" w14:textId="77777777" w:rsidR="00B07A82" w:rsidRDefault="00B07A82" w:rsidP="00A8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DCEDB" w14:textId="77777777" w:rsidR="00A87F25" w:rsidRDefault="00A87F25">
    <w:pPr>
      <w:pStyle w:val="Encabezado"/>
    </w:pPr>
    <w:r>
      <w:rPr>
        <w:noProof/>
      </w:rPr>
      <w:drawing>
        <wp:inline distT="0" distB="0" distL="0" distR="0" wp14:anchorId="23D334D9" wp14:editId="789F2ED0">
          <wp:extent cx="2567146" cy="981075"/>
          <wp:effectExtent l="0" t="0" r="508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fil_NE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407" cy="1009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87F25">
      <w:rPr>
        <w:noProof/>
      </w:rPr>
      <w:drawing>
        <wp:anchor distT="0" distB="0" distL="114300" distR="114300" simplePos="0" relativeHeight="251659264" behindDoc="0" locked="0" layoutInCell="1" allowOverlap="1" wp14:anchorId="0DD3D46E" wp14:editId="128944F9">
          <wp:simplePos x="0" y="0"/>
          <wp:positionH relativeFrom="margin">
            <wp:posOffset>3407410</wp:posOffset>
          </wp:positionH>
          <wp:positionV relativeFrom="paragraph">
            <wp:posOffset>426398</wp:posOffset>
          </wp:positionV>
          <wp:extent cx="3705860" cy="4777740"/>
          <wp:effectExtent l="0" t="0" r="8890" b="3810"/>
          <wp:wrapNone/>
          <wp:docPr id="10" name="Imagen 3">
            <a:extLst xmlns:a="http://schemas.openxmlformats.org/drawingml/2006/main">
              <a:ext uri="{FF2B5EF4-FFF2-40B4-BE49-F238E27FC236}">
                <a16:creationId xmlns:a16="http://schemas.microsoft.com/office/drawing/2014/main" id="{8DBB5ECA-13A4-43D1-95FE-C45C8B68B9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8DBB5ECA-13A4-43D1-95FE-C45C8B68B9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53" t="12819" r="36949" b="22113"/>
                  <a:stretch/>
                </pic:blipFill>
                <pic:spPr>
                  <a:xfrm>
                    <a:off x="0" y="0"/>
                    <a:ext cx="3705860" cy="477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66CEC"/>
    <w:multiLevelType w:val="hybridMultilevel"/>
    <w:tmpl w:val="B0927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25"/>
    <w:rsid w:val="00116644"/>
    <w:rsid w:val="00182FC5"/>
    <w:rsid w:val="001F0497"/>
    <w:rsid w:val="001F058A"/>
    <w:rsid w:val="0027141C"/>
    <w:rsid w:val="00414531"/>
    <w:rsid w:val="00426C1F"/>
    <w:rsid w:val="00506149"/>
    <w:rsid w:val="005572DC"/>
    <w:rsid w:val="00795223"/>
    <w:rsid w:val="007D4433"/>
    <w:rsid w:val="00823B06"/>
    <w:rsid w:val="00870843"/>
    <w:rsid w:val="00913154"/>
    <w:rsid w:val="009305C4"/>
    <w:rsid w:val="00977CC6"/>
    <w:rsid w:val="009D710D"/>
    <w:rsid w:val="00A83A19"/>
    <w:rsid w:val="00A87F25"/>
    <w:rsid w:val="00B07A82"/>
    <w:rsid w:val="00BF0F80"/>
    <w:rsid w:val="00C054EF"/>
    <w:rsid w:val="00D10139"/>
    <w:rsid w:val="00D909C3"/>
    <w:rsid w:val="00E22D05"/>
    <w:rsid w:val="00E2562B"/>
    <w:rsid w:val="00E260F0"/>
    <w:rsid w:val="00E4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5996D"/>
  <w15:chartTrackingRefBased/>
  <w15:docId w15:val="{832E3932-0A40-4890-88C5-A11E451C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F25"/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7F25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87F25"/>
  </w:style>
  <w:style w:type="paragraph" w:styleId="Piedepgina">
    <w:name w:val="footer"/>
    <w:basedOn w:val="Normal"/>
    <w:link w:val="PiedepginaCar"/>
    <w:uiPriority w:val="99"/>
    <w:unhideWhenUsed/>
    <w:rsid w:val="00A87F25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7F25"/>
  </w:style>
  <w:style w:type="paragraph" w:styleId="Textodeglobo">
    <w:name w:val="Balloon Text"/>
    <w:basedOn w:val="Normal"/>
    <w:link w:val="TextodegloboCar"/>
    <w:uiPriority w:val="99"/>
    <w:semiHidden/>
    <w:unhideWhenUsed/>
    <w:rsid w:val="00557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2D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714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14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71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o.velez@interf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AB3E-DC8D-4421-B207-B805EA13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Lázaro Elizabeth</dc:creator>
  <cp:keywords/>
  <dc:description/>
  <cp:lastModifiedBy>velez, Eduardo</cp:lastModifiedBy>
  <cp:revision>2</cp:revision>
  <dcterms:created xsi:type="dcterms:W3CDTF">2021-02-23T22:07:00Z</dcterms:created>
  <dcterms:modified xsi:type="dcterms:W3CDTF">2021-02-23T22:07:00Z</dcterms:modified>
</cp:coreProperties>
</file>